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76" w:rsidRPr="00BC4BA0" w:rsidRDefault="00192A76" w:rsidP="00192A76">
      <w:pPr>
        <w:widowControl w:val="0"/>
        <w:suppressAutoHyphens/>
        <w:autoSpaceDE w:val="0"/>
        <w:autoSpaceDN w:val="0"/>
        <w:adjustRightInd w:val="0"/>
        <w:rPr>
          <w:bCs/>
          <w:color w:val="000000"/>
          <w:sz w:val="26"/>
          <w:szCs w:val="26"/>
        </w:rPr>
      </w:pPr>
      <w:r w:rsidRPr="00BC4BA0">
        <w:rPr>
          <w:bCs/>
          <w:color w:val="000000"/>
          <w:sz w:val="26"/>
          <w:szCs w:val="26"/>
        </w:rPr>
        <w:t>Name______________________________</w:t>
      </w:r>
      <w:r w:rsidRPr="00BC4BA0">
        <w:rPr>
          <w:bCs/>
          <w:color w:val="000000"/>
          <w:sz w:val="26"/>
          <w:szCs w:val="26"/>
        </w:rPr>
        <w:tab/>
      </w:r>
      <w:r w:rsidRPr="00BC4BA0">
        <w:rPr>
          <w:bCs/>
          <w:color w:val="000000"/>
          <w:sz w:val="26"/>
          <w:szCs w:val="26"/>
        </w:rPr>
        <w:tab/>
      </w:r>
      <w:r w:rsidRPr="00BC4BA0">
        <w:rPr>
          <w:bCs/>
          <w:color w:val="000000"/>
          <w:sz w:val="26"/>
          <w:szCs w:val="26"/>
        </w:rPr>
        <w:tab/>
        <w:t>Date_____________</w:t>
      </w:r>
    </w:p>
    <w:p w:rsidR="00192A76" w:rsidRPr="00BC4BA0" w:rsidRDefault="00192A76" w:rsidP="00192A76">
      <w:pPr>
        <w:widowControl w:val="0"/>
        <w:suppressAutoHyphens/>
        <w:autoSpaceDE w:val="0"/>
        <w:autoSpaceDN w:val="0"/>
        <w:adjustRightInd w:val="0"/>
        <w:rPr>
          <w:bCs/>
          <w:color w:val="000000"/>
          <w:sz w:val="26"/>
          <w:szCs w:val="26"/>
        </w:rPr>
      </w:pPr>
      <w:r w:rsidRPr="00BC4BA0">
        <w:rPr>
          <w:bCs/>
          <w:color w:val="000000"/>
          <w:sz w:val="26"/>
          <w:szCs w:val="26"/>
        </w:rPr>
        <w:t>AP Statistics</w:t>
      </w:r>
    </w:p>
    <w:p w:rsidR="00192A76" w:rsidRPr="00BC4BA0" w:rsidRDefault="00192A76" w:rsidP="00192A76">
      <w:pPr>
        <w:widowControl w:val="0"/>
        <w:suppressAutoHyphens/>
        <w:autoSpaceDE w:val="0"/>
        <w:autoSpaceDN w:val="0"/>
        <w:adjustRightInd w:val="0"/>
        <w:rPr>
          <w:bCs/>
          <w:color w:val="000000"/>
          <w:sz w:val="26"/>
          <w:szCs w:val="26"/>
        </w:rPr>
      </w:pPr>
      <w:r w:rsidRPr="00BC4BA0">
        <w:rPr>
          <w:bCs/>
          <w:color w:val="000000"/>
          <w:sz w:val="26"/>
          <w:szCs w:val="26"/>
        </w:rPr>
        <w:t>Chapter 11 Take Home</w:t>
      </w:r>
    </w:p>
    <w:p w:rsidR="00192A76" w:rsidRDefault="00192A76" w:rsidP="00192A76">
      <w:pPr>
        <w:widowControl w:val="0"/>
        <w:suppressAutoHyphens/>
        <w:autoSpaceDE w:val="0"/>
        <w:autoSpaceDN w:val="0"/>
        <w:adjustRightInd w:val="0"/>
        <w:rPr>
          <w:color w:val="000000"/>
          <w:sz w:val="22"/>
          <w:szCs w:val="22"/>
        </w:rPr>
      </w:pPr>
    </w:p>
    <w:p w:rsidR="00192A76" w:rsidRDefault="00192A76" w:rsidP="00192A76">
      <w:pPr>
        <w:keepLines/>
        <w:tabs>
          <w:tab w:val="right" w:pos="-180"/>
          <w:tab w:val="left" w:pos="0"/>
        </w:tabs>
        <w:suppressAutoHyphens/>
        <w:autoSpaceDE w:val="0"/>
        <w:autoSpaceDN w:val="0"/>
        <w:adjustRightInd w:val="0"/>
        <w:rPr>
          <w:color w:val="000000"/>
          <w:sz w:val="22"/>
          <w:szCs w:val="22"/>
        </w:rPr>
      </w:pPr>
      <w:r>
        <w:rPr>
          <w:color w:val="000000"/>
          <w:sz w:val="22"/>
          <w:szCs w:val="22"/>
        </w:rPr>
        <w:t xml:space="preserve">1. The HR supervisor at a large company (more than 20,000 employees) believes that people are more likely to call in sick on Monday or Friday, so they can take a long weekend.  </w:t>
      </w:r>
      <w:proofErr w:type="gramStart"/>
      <w:r>
        <w:rPr>
          <w:color w:val="000000"/>
          <w:sz w:val="22"/>
          <w:szCs w:val="22"/>
        </w:rPr>
        <w:t>She  took</w:t>
      </w:r>
      <w:proofErr w:type="gramEnd"/>
      <w:r>
        <w:rPr>
          <w:color w:val="000000"/>
          <w:sz w:val="22"/>
          <w:szCs w:val="22"/>
        </w:rPr>
        <w:t xml:space="preserve"> a random sample of 850 reports of used sick days from the past few years and determined the day of the week for each report.  Here are the results:</w:t>
      </w:r>
    </w:p>
    <w:p w:rsidR="00192A76" w:rsidRDefault="00192A76" w:rsidP="00192A76">
      <w:pPr>
        <w:keepLines/>
        <w:suppressAutoHyphens/>
        <w:autoSpaceDE w:val="0"/>
        <w:autoSpaceDN w:val="0"/>
        <w:adjustRightInd w:val="0"/>
        <w:rPr>
          <w:color w:val="000000"/>
          <w:sz w:val="22"/>
          <w:szCs w:val="22"/>
        </w:rPr>
      </w:pPr>
    </w:p>
    <w:tbl>
      <w:tblPr>
        <w:tblW w:w="0" w:type="auto"/>
        <w:tblLook w:val="0000" w:firstRow="0" w:lastRow="0" w:firstColumn="0" w:lastColumn="0" w:noHBand="0" w:noVBand="0"/>
      </w:tblPr>
      <w:tblGrid>
        <w:gridCol w:w="1764"/>
        <w:gridCol w:w="1512"/>
        <w:gridCol w:w="1512"/>
        <w:gridCol w:w="1512"/>
        <w:gridCol w:w="1512"/>
        <w:gridCol w:w="1512"/>
      </w:tblGrid>
      <w:tr w:rsidR="00192A76" w:rsidTr="00EE4B4F">
        <w:tblPrEx>
          <w:tblCellMar>
            <w:top w:w="0" w:type="dxa"/>
            <w:bottom w:w="0" w:type="dxa"/>
          </w:tblCellMar>
        </w:tblPrEx>
        <w:tc>
          <w:tcPr>
            <w:tcW w:w="1764"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Day</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Monday</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Tuesday</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Wednesday</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Thursday</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Friday</w:t>
            </w:r>
          </w:p>
        </w:tc>
      </w:tr>
      <w:tr w:rsidR="00192A76" w:rsidTr="00EE4B4F">
        <w:tblPrEx>
          <w:tblCellMar>
            <w:top w:w="0" w:type="dxa"/>
            <w:bottom w:w="0" w:type="dxa"/>
          </w:tblCellMar>
        </w:tblPrEx>
        <w:tc>
          <w:tcPr>
            <w:tcW w:w="1764"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 of sick days</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192</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151</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148</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152</w:t>
            </w:r>
          </w:p>
        </w:tc>
        <w:tc>
          <w:tcPr>
            <w:tcW w:w="151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207</w:t>
            </w:r>
          </w:p>
        </w:tc>
      </w:tr>
    </w:tbl>
    <w:p w:rsidR="00192A76" w:rsidRDefault="00192A76" w:rsidP="00192A76">
      <w:pPr>
        <w:keepLines/>
        <w:suppressAutoHyphens/>
        <w:autoSpaceDE w:val="0"/>
        <w:autoSpaceDN w:val="0"/>
        <w:adjustRightInd w:val="0"/>
        <w:rPr>
          <w:color w:val="000000"/>
          <w:sz w:val="22"/>
          <w:szCs w:val="22"/>
        </w:rPr>
      </w:pPr>
    </w:p>
    <w:p w:rsidR="00192A76" w:rsidRDefault="00192A76" w:rsidP="00192A76">
      <w:pPr>
        <w:keepLines/>
        <w:suppressAutoHyphens/>
        <w:autoSpaceDE w:val="0"/>
        <w:autoSpaceDN w:val="0"/>
        <w:adjustRightInd w:val="0"/>
        <w:rPr>
          <w:color w:val="000000"/>
          <w:sz w:val="22"/>
          <w:szCs w:val="22"/>
        </w:rPr>
      </w:pPr>
      <w:r>
        <w:rPr>
          <w:color w:val="000000"/>
          <w:sz w:val="22"/>
          <w:szCs w:val="22"/>
        </w:rPr>
        <w:t>(a) Do the data provide convincing evidence that absences for sick days are not evenly distribution through the week?  Justify your answer with appropriate statistical evidence.</w:t>
      </w:r>
    </w:p>
    <w:p w:rsidR="00192A76" w:rsidRDefault="00192A76" w:rsidP="00192A76">
      <w:pPr>
        <w:keepLines/>
        <w:suppressAutoHyphens/>
        <w:autoSpaceDE w:val="0"/>
        <w:autoSpaceDN w:val="0"/>
        <w:adjustRightInd w:val="0"/>
        <w:rPr>
          <w:color w:val="000000"/>
          <w:sz w:val="22"/>
          <w:szCs w:val="22"/>
        </w:rPr>
      </w:pPr>
      <w:r>
        <w:rPr>
          <w:color w:val="000000"/>
          <w:sz w:val="22"/>
          <w:szCs w:val="22"/>
        </w:rPr>
        <w:t>(b) Based on your answer to (a), which error is it possible that you have made, Type I or Type II?  Describe that error in the context of the problem.</w:t>
      </w:r>
    </w:p>
    <w:p w:rsidR="00192A76" w:rsidRDefault="00192A76" w:rsidP="00192A76">
      <w:pPr>
        <w:keepLines/>
        <w:suppressAutoHyphens/>
        <w:autoSpaceDE w:val="0"/>
        <w:autoSpaceDN w:val="0"/>
        <w:adjustRightInd w:val="0"/>
        <w:rPr>
          <w:color w:val="000000"/>
          <w:sz w:val="2"/>
          <w:szCs w:val="2"/>
        </w:rPr>
      </w:pPr>
      <w:r>
        <w:rPr>
          <w:color w:val="000000"/>
          <w:sz w:val="22"/>
          <w:szCs w:val="22"/>
        </w:rPr>
        <w:t>(c) Use components of the chi-square statistic to perform a follow-up analysis on whether the data supports the claim that employees may be using sick days to take long weekends.</w:t>
      </w: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rPr>
          <w:color w:val="000000"/>
          <w:sz w:val="24"/>
          <w:szCs w:val="24"/>
        </w:rPr>
      </w:pPr>
    </w:p>
    <w:p w:rsidR="00192A76" w:rsidRDefault="00192A76" w:rsidP="00192A76">
      <w:pPr>
        <w:keepLines/>
        <w:tabs>
          <w:tab w:val="right" w:pos="-180"/>
          <w:tab w:val="left" w:pos="0"/>
        </w:tabs>
        <w:suppressAutoHyphens/>
        <w:autoSpaceDE w:val="0"/>
        <w:autoSpaceDN w:val="0"/>
        <w:adjustRightInd w:val="0"/>
        <w:rPr>
          <w:color w:val="000000"/>
          <w:sz w:val="22"/>
          <w:szCs w:val="22"/>
        </w:rPr>
      </w:pPr>
      <w:r>
        <w:rPr>
          <w:color w:val="000000"/>
          <w:sz w:val="22"/>
          <w:szCs w:val="22"/>
        </w:rPr>
        <w:lastRenderedPageBreak/>
        <w:t>2.</w:t>
      </w:r>
      <w:r>
        <w:rPr>
          <w:color w:val="000000"/>
          <w:sz w:val="22"/>
          <w:szCs w:val="22"/>
        </w:rPr>
        <w:tab/>
        <w:t>Shoprite sells four different sizes of a popular brand of Cheerios.   For the past few years the proportion of boxes they sell of each size has been quite stable: 10% Small, 15% Medium, 60% Large, and 15% Jumbo.  They decide to change the pricing of the four sizes and want to see if this changes the proportion of boxes they sell of each size.  To test this, a few weeks after changing the prices they take a simple random sample of 120 transactions involving Cheerios and count how many boxes of each size were sold.  Here are the results.</w:t>
      </w:r>
    </w:p>
    <w:p w:rsidR="00192A76" w:rsidRDefault="00192A76" w:rsidP="00192A76">
      <w:pPr>
        <w:keepLines/>
        <w:suppressAutoHyphens/>
        <w:autoSpaceDE w:val="0"/>
        <w:autoSpaceDN w:val="0"/>
        <w:adjustRightInd w:val="0"/>
        <w:rPr>
          <w:color w:val="000000"/>
          <w:sz w:val="22"/>
          <w:szCs w:val="22"/>
        </w:rPr>
      </w:pPr>
    </w:p>
    <w:tbl>
      <w:tblPr>
        <w:tblW w:w="0" w:type="auto"/>
        <w:jc w:val="center"/>
        <w:tblLook w:val="0000" w:firstRow="0" w:lastRow="0" w:firstColumn="0" w:lastColumn="0" w:noHBand="0" w:noVBand="0"/>
      </w:tblPr>
      <w:tblGrid>
        <w:gridCol w:w="1872"/>
        <w:gridCol w:w="1872"/>
        <w:gridCol w:w="1872"/>
        <w:gridCol w:w="1872"/>
      </w:tblGrid>
      <w:tr w:rsidR="00192A76" w:rsidTr="00EE4B4F">
        <w:tblPrEx>
          <w:tblCellMar>
            <w:top w:w="0" w:type="dxa"/>
            <w:bottom w:w="0" w:type="dxa"/>
          </w:tblCellMar>
        </w:tblPrEx>
        <w:trPr>
          <w:jc w:val="center"/>
        </w:trPr>
        <w:tc>
          <w:tcPr>
            <w:tcW w:w="7488" w:type="dxa"/>
            <w:gridSpan w:val="4"/>
            <w:tcBorders>
              <w:top w:val="nil"/>
              <w:left w:val="nil"/>
              <w:bottom w:val="single" w:sz="6" w:space="0" w:color="auto"/>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Observed # of boxes sold for each size</w:t>
            </w:r>
          </w:p>
        </w:tc>
      </w:tr>
      <w:tr w:rsidR="00192A76" w:rsidTr="00EE4B4F">
        <w:tblPrEx>
          <w:tblCellMar>
            <w:top w:w="0" w:type="dxa"/>
            <w:bottom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Small</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Medium</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Large</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Jumbo</w:t>
            </w:r>
          </w:p>
        </w:tc>
      </w:tr>
      <w:tr w:rsidR="00192A76" w:rsidTr="00EE4B4F">
        <w:tblPrEx>
          <w:tblCellMar>
            <w:top w:w="0" w:type="dxa"/>
            <w:bottom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11</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17</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63</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29</w:t>
            </w:r>
          </w:p>
        </w:tc>
      </w:tr>
    </w:tbl>
    <w:p w:rsidR="00192A76" w:rsidRDefault="00192A76" w:rsidP="00192A76">
      <w:pPr>
        <w:keepLines/>
        <w:suppressAutoHyphens/>
        <w:autoSpaceDE w:val="0"/>
        <w:autoSpaceDN w:val="0"/>
        <w:adjustRightInd w:val="0"/>
        <w:rPr>
          <w:color w:val="000000"/>
          <w:sz w:val="22"/>
          <w:szCs w:val="22"/>
        </w:rPr>
      </w:pPr>
    </w:p>
    <w:p w:rsidR="00192A76" w:rsidRDefault="00192A76" w:rsidP="00192A76">
      <w:pPr>
        <w:keepLines/>
        <w:suppressAutoHyphens/>
        <w:autoSpaceDE w:val="0"/>
        <w:autoSpaceDN w:val="0"/>
        <w:adjustRightInd w:val="0"/>
        <w:rPr>
          <w:color w:val="000000"/>
          <w:sz w:val="22"/>
          <w:szCs w:val="22"/>
        </w:rPr>
      </w:pPr>
      <w:r>
        <w:rPr>
          <w:color w:val="000000"/>
          <w:sz w:val="22"/>
          <w:szCs w:val="22"/>
        </w:rPr>
        <w:t>(a) We wish to carry out a test of significance to see if the distribution of sizes of cereal boxes sold has changed.  State the null and alternative hypotheses for this test.</w:t>
      </w:r>
    </w:p>
    <w:p w:rsidR="00192A76" w:rsidRDefault="00192A76" w:rsidP="00192A76">
      <w:pPr>
        <w:keepLines/>
        <w:suppressAutoHyphens/>
        <w:autoSpaceDE w:val="0"/>
        <w:autoSpaceDN w:val="0"/>
        <w:adjustRightInd w:val="0"/>
        <w:rPr>
          <w:color w:val="000000"/>
          <w:sz w:val="22"/>
          <w:szCs w:val="22"/>
        </w:rPr>
      </w:pPr>
      <w:r>
        <w:rPr>
          <w:color w:val="000000"/>
          <w:sz w:val="22"/>
          <w:szCs w:val="22"/>
        </w:rPr>
        <w:t>(b) Find the expected counts for each size box under the assumption that the null hypothesis is true.</w:t>
      </w:r>
    </w:p>
    <w:p w:rsidR="00192A76" w:rsidRDefault="00192A76" w:rsidP="00192A76">
      <w:pPr>
        <w:keepLines/>
        <w:suppressAutoHyphens/>
        <w:autoSpaceDE w:val="0"/>
        <w:autoSpaceDN w:val="0"/>
        <w:adjustRightInd w:val="0"/>
        <w:rPr>
          <w:color w:val="000000"/>
          <w:sz w:val="22"/>
          <w:szCs w:val="22"/>
        </w:rPr>
      </w:pPr>
    </w:p>
    <w:tbl>
      <w:tblPr>
        <w:tblW w:w="0" w:type="auto"/>
        <w:jc w:val="center"/>
        <w:tblLook w:val="0000" w:firstRow="0" w:lastRow="0" w:firstColumn="0" w:lastColumn="0" w:noHBand="0" w:noVBand="0"/>
      </w:tblPr>
      <w:tblGrid>
        <w:gridCol w:w="1872"/>
        <w:gridCol w:w="1872"/>
        <w:gridCol w:w="1872"/>
        <w:gridCol w:w="1872"/>
      </w:tblGrid>
      <w:tr w:rsidR="00192A76" w:rsidTr="00EE4B4F">
        <w:tblPrEx>
          <w:tblCellMar>
            <w:top w:w="0" w:type="dxa"/>
            <w:bottom w:w="0" w:type="dxa"/>
          </w:tblCellMar>
        </w:tblPrEx>
        <w:trPr>
          <w:jc w:val="center"/>
        </w:trPr>
        <w:tc>
          <w:tcPr>
            <w:tcW w:w="7488" w:type="dxa"/>
            <w:gridSpan w:val="4"/>
            <w:tcBorders>
              <w:top w:val="nil"/>
              <w:left w:val="nil"/>
              <w:bottom w:val="single" w:sz="6" w:space="0" w:color="auto"/>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Expected # of boxes sold for each size</w:t>
            </w:r>
          </w:p>
        </w:tc>
      </w:tr>
      <w:tr w:rsidR="00192A76" w:rsidTr="00EE4B4F">
        <w:tblPrEx>
          <w:tblCellMar>
            <w:top w:w="0" w:type="dxa"/>
            <w:bottom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Small</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Medium</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Large</w:t>
            </w: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Jumbo</w:t>
            </w:r>
          </w:p>
        </w:tc>
      </w:tr>
      <w:tr w:rsidR="00192A76" w:rsidTr="00EE4B4F">
        <w:tblPrEx>
          <w:tblCellMar>
            <w:top w:w="0" w:type="dxa"/>
            <w:bottom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87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r>
    </w:tbl>
    <w:p w:rsidR="00192A76" w:rsidRDefault="00192A76" w:rsidP="00192A76">
      <w:pPr>
        <w:keepLines/>
        <w:suppressAutoHyphens/>
        <w:autoSpaceDE w:val="0"/>
        <w:autoSpaceDN w:val="0"/>
        <w:adjustRightInd w:val="0"/>
        <w:rPr>
          <w:color w:val="000000"/>
          <w:sz w:val="22"/>
          <w:szCs w:val="22"/>
        </w:rPr>
      </w:pPr>
    </w:p>
    <w:p w:rsidR="00192A76" w:rsidRDefault="00192A76" w:rsidP="00192A76">
      <w:pPr>
        <w:keepLines/>
        <w:suppressAutoHyphens/>
        <w:autoSpaceDE w:val="0"/>
        <w:autoSpaceDN w:val="0"/>
        <w:adjustRightInd w:val="0"/>
        <w:rPr>
          <w:color w:val="000000"/>
          <w:sz w:val="22"/>
          <w:szCs w:val="22"/>
        </w:rPr>
      </w:pPr>
      <w:r>
        <w:rPr>
          <w:color w:val="000000"/>
          <w:sz w:val="22"/>
          <w:szCs w:val="22"/>
        </w:rPr>
        <w:t>(c) Discuss whether the conditions for this test have been met.</w:t>
      </w:r>
    </w:p>
    <w:p w:rsidR="00192A76" w:rsidRDefault="00192A76" w:rsidP="00192A76">
      <w:pPr>
        <w:keepLines/>
        <w:suppressAutoHyphens/>
        <w:autoSpaceDE w:val="0"/>
        <w:autoSpaceDN w:val="0"/>
        <w:adjustRightInd w:val="0"/>
        <w:rPr>
          <w:color w:val="000000"/>
          <w:sz w:val="22"/>
          <w:szCs w:val="22"/>
        </w:rPr>
      </w:pPr>
      <w:r>
        <w:rPr>
          <w:color w:val="000000"/>
          <w:sz w:val="22"/>
          <w:szCs w:val="22"/>
        </w:rPr>
        <w:t xml:space="preserve">(d) Find the value of the test statistic and the </w:t>
      </w:r>
      <w:r>
        <w:rPr>
          <w:i/>
          <w:iCs/>
          <w:color w:val="000000"/>
          <w:sz w:val="22"/>
          <w:szCs w:val="22"/>
        </w:rPr>
        <w:t>P</w:t>
      </w:r>
      <w:r>
        <w:rPr>
          <w:color w:val="000000"/>
          <w:sz w:val="22"/>
          <w:szCs w:val="22"/>
        </w:rPr>
        <w:t xml:space="preserve">-value of the test, and make the appropriate conclusion.  Use </w:t>
      </w:r>
      <w:r>
        <w:rPr>
          <w:rFonts w:ascii="Symbol" w:hAnsi="Symbol" w:cs="Symbol"/>
          <w:color w:val="000000"/>
          <w:sz w:val="22"/>
          <w:szCs w:val="22"/>
        </w:rPr>
        <w:t></w:t>
      </w:r>
      <w:r>
        <w:rPr>
          <w:color w:val="000000"/>
          <w:sz w:val="22"/>
          <w:szCs w:val="22"/>
        </w:rPr>
        <w:t xml:space="preserve"> = 0.05.</w:t>
      </w:r>
    </w:p>
    <w:p w:rsidR="00192A76" w:rsidRDefault="00192A76" w:rsidP="00192A76">
      <w:pPr>
        <w:keepLines/>
        <w:suppressAutoHyphens/>
        <w:autoSpaceDE w:val="0"/>
        <w:autoSpaceDN w:val="0"/>
        <w:adjustRightInd w:val="0"/>
        <w:rPr>
          <w:color w:val="000000"/>
          <w:sz w:val="22"/>
          <w:szCs w:val="22"/>
        </w:rPr>
      </w:pPr>
      <w:r>
        <w:rPr>
          <w:color w:val="000000"/>
          <w:sz w:val="22"/>
          <w:szCs w:val="22"/>
        </w:rPr>
        <w:t xml:space="preserve"> (e) Based on your answer to (d), which error is it possible that you have made, Type I or Type II?  Describe that error in the context of the problem.</w:t>
      </w:r>
    </w:p>
    <w:p w:rsidR="00192A76" w:rsidRDefault="00192A76" w:rsidP="00192A76">
      <w:pPr>
        <w:keepLines/>
        <w:suppressAutoHyphens/>
        <w:autoSpaceDE w:val="0"/>
        <w:autoSpaceDN w:val="0"/>
        <w:adjustRightInd w:val="0"/>
        <w:rPr>
          <w:color w:val="000000"/>
          <w:sz w:val="2"/>
          <w:szCs w:val="2"/>
        </w:rPr>
      </w:pPr>
      <w:r>
        <w:rPr>
          <w:color w:val="000000"/>
          <w:sz w:val="22"/>
          <w:szCs w:val="22"/>
        </w:rPr>
        <w:t>(f) Use the components of the chi-square statistic to perform a follow-up analysis on the impact of the new prices on the sales of different sizes of cereal boxes.</w:t>
      </w: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rPr>
          <w:color w:val="000000"/>
          <w:sz w:val="24"/>
          <w:szCs w:val="24"/>
        </w:rPr>
      </w:pPr>
    </w:p>
    <w:p w:rsidR="00192A76" w:rsidRDefault="00192A76" w:rsidP="00192A76">
      <w:pPr>
        <w:keepLines/>
        <w:tabs>
          <w:tab w:val="right" w:pos="-180"/>
          <w:tab w:val="left" w:pos="0"/>
        </w:tabs>
        <w:suppressAutoHyphens/>
        <w:autoSpaceDE w:val="0"/>
        <w:autoSpaceDN w:val="0"/>
        <w:adjustRightInd w:val="0"/>
        <w:rPr>
          <w:color w:val="000000"/>
          <w:sz w:val="22"/>
          <w:szCs w:val="22"/>
        </w:rPr>
      </w:pPr>
      <w:r>
        <w:rPr>
          <w:color w:val="000000"/>
          <w:sz w:val="22"/>
          <w:szCs w:val="22"/>
        </w:rPr>
        <w:lastRenderedPageBreak/>
        <w:t>3.</w:t>
      </w:r>
      <w:r>
        <w:rPr>
          <w:color w:val="000000"/>
          <w:sz w:val="22"/>
          <w:szCs w:val="22"/>
        </w:rPr>
        <w:tab/>
        <w:t>The managers of a radio station catering to young people would like to determine what genres of music they should play in order to maximize the size of their listening audience.  They take a simple random sample of 50 students at each of three schools: a local middle school, a high school, and a college.  The students are asked to choose which of three different types of music they most enjoy hearing on the radio.  Here are the results:</w:t>
      </w:r>
    </w:p>
    <w:tbl>
      <w:tblPr>
        <w:tblW w:w="0" w:type="auto"/>
        <w:tblInd w:w="468" w:type="dxa"/>
        <w:tblLook w:val="0000" w:firstRow="0" w:lastRow="0" w:firstColumn="0" w:lastColumn="0" w:noHBand="0" w:noVBand="0"/>
      </w:tblPr>
      <w:tblGrid>
        <w:gridCol w:w="1157"/>
        <w:gridCol w:w="1601"/>
        <w:gridCol w:w="1565"/>
        <w:gridCol w:w="1636"/>
        <w:gridCol w:w="1574"/>
        <w:gridCol w:w="1575"/>
      </w:tblGrid>
      <w:tr w:rsidR="00192A76" w:rsidTr="00EE4B4F">
        <w:tblPrEx>
          <w:tblCellMar>
            <w:top w:w="0" w:type="dxa"/>
            <w:bottom w:w="0" w:type="dxa"/>
          </w:tblCellMar>
        </w:tblPrEx>
        <w:tc>
          <w:tcPr>
            <w:tcW w:w="1224"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p>
        </w:tc>
        <w:tc>
          <w:tcPr>
            <w:tcW w:w="1692"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p>
        </w:tc>
        <w:tc>
          <w:tcPr>
            <w:tcW w:w="5076" w:type="dxa"/>
            <w:gridSpan w:val="3"/>
            <w:tcBorders>
              <w:top w:val="nil"/>
              <w:left w:val="nil"/>
              <w:bottom w:val="single" w:sz="6" w:space="0" w:color="auto"/>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Music Genre</w:t>
            </w:r>
          </w:p>
        </w:tc>
        <w:tc>
          <w:tcPr>
            <w:tcW w:w="1692"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p>
        </w:tc>
      </w:tr>
      <w:tr w:rsidR="00192A76" w:rsidTr="00EE4B4F">
        <w:tblPrEx>
          <w:tblCellMar>
            <w:top w:w="0" w:type="dxa"/>
            <w:bottom w:w="0" w:type="dxa"/>
          </w:tblCellMar>
        </w:tblPrEx>
        <w:tc>
          <w:tcPr>
            <w:tcW w:w="1224" w:type="dxa"/>
            <w:tcBorders>
              <w:top w:val="nil"/>
              <w:left w:val="nil"/>
              <w:bottom w:val="nil"/>
              <w:right w:val="nil"/>
            </w:tcBorders>
            <w:vAlign w:val="center"/>
          </w:tcPr>
          <w:p w:rsidR="00192A76" w:rsidRDefault="00192A76" w:rsidP="00EE4B4F">
            <w:pPr>
              <w:keepLines/>
              <w:suppressAutoHyphens/>
              <w:autoSpaceDE w:val="0"/>
              <w:autoSpaceDN w:val="0"/>
              <w:adjustRightInd w:val="0"/>
              <w:jc w:val="center"/>
              <w:rPr>
                <w:color w:val="000000"/>
                <w:sz w:val="22"/>
                <w:szCs w:val="22"/>
              </w:rPr>
            </w:pPr>
          </w:p>
        </w:tc>
        <w:tc>
          <w:tcPr>
            <w:tcW w:w="1692" w:type="dxa"/>
            <w:tcBorders>
              <w:top w:val="nil"/>
              <w:left w:val="nil"/>
              <w:bottom w:val="single" w:sz="6" w:space="0" w:color="auto"/>
              <w:right w:val="single" w:sz="6" w:space="0" w:color="auto"/>
            </w:tcBorders>
          </w:tcPr>
          <w:p w:rsidR="00192A76" w:rsidRDefault="00192A76" w:rsidP="00EE4B4F">
            <w:pPr>
              <w:keepLines/>
              <w:suppressAutoHyphens/>
              <w:autoSpaceDE w:val="0"/>
              <w:autoSpaceDN w:val="0"/>
              <w:adjustRightInd w:val="0"/>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Hip Hop</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Alternative</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Post-rock</w:t>
            </w:r>
          </w:p>
        </w:tc>
        <w:tc>
          <w:tcPr>
            <w:tcW w:w="1692" w:type="dxa"/>
            <w:tcBorders>
              <w:top w:val="nil"/>
              <w:left w:val="single" w:sz="6" w:space="0" w:color="auto"/>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Total</w:t>
            </w:r>
          </w:p>
        </w:tc>
      </w:tr>
      <w:tr w:rsidR="00192A76" w:rsidTr="00EE4B4F">
        <w:tblPrEx>
          <w:tblCellMar>
            <w:top w:w="0" w:type="dxa"/>
            <w:bottom w:w="0" w:type="dxa"/>
          </w:tblCellMar>
        </w:tblPrEx>
        <w:tc>
          <w:tcPr>
            <w:tcW w:w="1224" w:type="dxa"/>
            <w:vMerge w:val="restart"/>
            <w:tcBorders>
              <w:top w:val="nil"/>
              <w:left w:val="nil"/>
              <w:bottom w:val="nil"/>
              <w:right w:val="single" w:sz="6" w:space="0" w:color="auto"/>
            </w:tcBorders>
            <w:vAlign w:val="center"/>
          </w:tcPr>
          <w:p w:rsidR="00192A76" w:rsidRDefault="00192A76" w:rsidP="00EE4B4F">
            <w:pPr>
              <w:keepLines/>
              <w:suppressAutoHyphens/>
              <w:autoSpaceDE w:val="0"/>
              <w:autoSpaceDN w:val="0"/>
              <w:adjustRightInd w:val="0"/>
              <w:rPr>
                <w:color w:val="000000"/>
                <w:sz w:val="22"/>
                <w:szCs w:val="22"/>
              </w:rPr>
            </w:pPr>
            <w:r>
              <w:rPr>
                <w:color w:val="000000"/>
                <w:sz w:val="22"/>
                <w:szCs w:val="22"/>
              </w:rPr>
              <w:t>Age level</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Middle School</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30</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16</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4</w:t>
            </w:r>
          </w:p>
        </w:tc>
        <w:tc>
          <w:tcPr>
            <w:tcW w:w="1692" w:type="dxa"/>
            <w:tcBorders>
              <w:top w:val="nil"/>
              <w:left w:val="single" w:sz="6" w:space="0" w:color="auto"/>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50</w:t>
            </w:r>
          </w:p>
        </w:tc>
      </w:tr>
      <w:tr w:rsidR="00192A76" w:rsidTr="00EE4B4F">
        <w:tblPrEx>
          <w:tblCellMar>
            <w:top w:w="0" w:type="dxa"/>
            <w:bottom w:w="0" w:type="dxa"/>
          </w:tblCellMar>
        </w:tblPrEx>
        <w:tc>
          <w:tcPr>
            <w:tcW w:w="1224" w:type="dxa"/>
            <w:vMerge/>
            <w:tcBorders>
              <w:top w:val="nil"/>
              <w:left w:val="nil"/>
              <w:bottom w:val="nil"/>
              <w:right w:val="single" w:sz="6" w:space="0" w:color="auto"/>
            </w:tcBorders>
            <w:vAlign w:val="center"/>
          </w:tcPr>
          <w:p w:rsidR="00192A76" w:rsidRDefault="00192A76" w:rsidP="00EE4B4F">
            <w:pPr>
              <w:keepLines/>
              <w:suppressAutoHyphens/>
              <w:autoSpaceDE w:val="0"/>
              <w:autoSpaceDN w:val="0"/>
              <w:adjustRightInd w:val="0"/>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High School</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20</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24</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6</w:t>
            </w:r>
          </w:p>
        </w:tc>
        <w:tc>
          <w:tcPr>
            <w:tcW w:w="1692" w:type="dxa"/>
            <w:tcBorders>
              <w:top w:val="nil"/>
              <w:left w:val="single" w:sz="6" w:space="0" w:color="auto"/>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50</w:t>
            </w:r>
          </w:p>
        </w:tc>
      </w:tr>
      <w:tr w:rsidR="00192A76" w:rsidTr="00EE4B4F">
        <w:tblPrEx>
          <w:tblCellMar>
            <w:top w:w="0" w:type="dxa"/>
            <w:bottom w:w="0" w:type="dxa"/>
          </w:tblCellMar>
        </w:tblPrEx>
        <w:tc>
          <w:tcPr>
            <w:tcW w:w="1224" w:type="dxa"/>
            <w:vMerge/>
            <w:tcBorders>
              <w:top w:val="nil"/>
              <w:left w:val="nil"/>
              <w:bottom w:val="nil"/>
              <w:right w:val="single" w:sz="6" w:space="0" w:color="auto"/>
            </w:tcBorders>
            <w:vAlign w:val="center"/>
          </w:tcPr>
          <w:p w:rsidR="00192A76" w:rsidRDefault="00192A76" w:rsidP="00EE4B4F">
            <w:pPr>
              <w:keepLines/>
              <w:suppressAutoHyphens/>
              <w:autoSpaceDE w:val="0"/>
              <w:autoSpaceDN w:val="0"/>
              <w:adjustRightInd w:val="0"/>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College</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16</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20</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14</w:t>
            </w:r>
          </w:p>
        </w:tc>
        <w:tc>
          <w:tcPr>
            <w:tcW w:w="1692" w:type="dxa"/>
            <w:tcBorders>
              <w:top w:val="nil"/>
              <w:left w:val="single" w:sz="6" w:space="0" w:color="auto"/>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50</w:t>
            </w:r>
          </w:p>
        </w:tc>
      </w:tr>
      <w:tr w:rsidR="00192A76" w:rsidTr="00EE4B4F">
        <w:tblPrEx>
          <w:tblCellMar>
            <w:top w:w="0" w:type="dxa"/>
            <w:bottom w:w="0" w:type="dxa"/>
          </w:tblCellMar>
        </w:tblPrEx>
        <w:tc>
          <w:tcPr>
            <w:tcW w:w="1224"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p>
        </w:tc>
        <w:tc>
          <w:tcPr>
            <w:tcW w:w="1692" w:type="dxa"/>
            <w:tcBorders>
              <w:top w:val="single" w:sz="6" w:space="0" w:color="auto"/>
              <w:left w:val="nil"/>
              <w:bottom w:val="nil"/>
              <w:right w:val="nil"/>
            </w:tcBorders>
          </w:tcPr>
          <w:p w:rsidR="00192A76" w:rsidRDefault="00192A76" w:rsidP="00EE4B4F">
            <w:pPr>
              <w:keepLines/>
              <w:suppressAutoHyphens/>
              <w:autoSpaceDE w:val="0"/>
              <w:autoSpaceDN w:val="0"/>
              <w:adjustRightInd w:val="0"/>
              <w:jc w:val="right"/>
              <w:rPr>
                <w:color w:val="000000"/>
                <w:sz w:val="22"/>
                <w:szCs w:val="22"/>
              </w:rPr>
            </w:pPr>
            <w:r>
              <w:rPr>
                <w:color w:val="000000"/>
                <w:sz w:val="22"/>
                <w:szCs w:val="22"/>
              </w:rPr>
              <w:t>Total</w:t>
            </w:r>
          </w:p>
        </w:tc>
        <w:tc>
          <w:tcPr>
            <w:tcW w:w="1692" w:type="dxa"/>
            <w:tcBorders>
              <w:top w:val="single" w:sz="6" w:space="0" w:color="auto"/>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66</w:t>
            </w:r>
          </w:p>
        </w:tc>
        <w:tc>
          <w:tcPr>
            <w:tcW w:w="1692" w:type="dxa"/>
            <w:tcBorders>
              <w:top w:val="single" w:sz="6" w:space="0" w:color="auto"/>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60</w:t>
            </w:r>
          </w:p>
        </w:tc>
        <w:tc>
          <w:tcPr>
            <w:tcW w:w="1692" w:type="dxa"/>
            <w:tcBorders>
              <w:top w:val="single" w:sz="6" w:space="0" w:color="auto"/>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24</w:t>
            </w:r>
          </w:p>
        </w:tc>
        <w:tc>
          <w:tcPr>
            <w:tcW w:w="1692"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150</w:t>
            </w:r>
          </w:p>
        </w:tc>
      </w:tr>
    </w:tbl>
    <w:p w:rsidR="00192A76" w:rsidRDefault="00192A76" w:rsidP="00192A76">
      <w:pPr>
        <w:keepLines/>
        <w:suppressAutoHyphens/>
        <w:autoSpaceDE w:val="0"/>
        <w:autoSpaceDN w:val="0"/>
        <w:adjustRightInd w:val="0"/>
        <w:rPr>
          <w:color w:val="000000"/>
          <w:sz w:val="22"/>
          <w:szCs w:val="22"/>
        </w:rPr>
      </w:pPr>
    </w:p>
    <w:p w:rsidR="00192A76" w:rsidRDefault="00192A76" w:rsidP="00192A76">
      <w:pPr>
        <w:keepLines/>
        <w:suppressAutoHyphens/>
        <w:autoSpaceDE w:val="0"/>
        <w:autoSpaceDN w:val="0"/>
        <w:adjustRightInd w:val="0"/>
        <w:rPr>
          <w:color w:val="000000"/>
          <w:sz w:val="22"/>
          <w:szCs w:val="22"/>
        </w:rPr>
      </w:pPr>
      <w:r>
        <w:rPr>
          <w:color w:val="000000"/>
          <w:sz w:val="22"/>
          <w:szCs w:val="22"/>
        </w:rPr>
        <w:t xml:space="preserve">(a) In a table like the one below, provide the appropriate conditional distribution for comparing the music-listening preferences of the three age levels.  </w:t>
      </w:r>
    </w:p>
    <w:tbl>
      <w:tblPr>
        <w:tblW w:w="0" w:type="auto"/>
        <w:tblInd w:w="468" w:type="dxa"/>
        <w:tblLook w:val="0000" w:firstRow="0" w:lastRow="0" w:firstColumn="0" w:lastColumn="0" w:noHBand="0" w:noVBand="0"/>
      </w:tblPr>
      <w:tblGrid>
        <w:gridCol w:w="1224"/>
        <w:gridCol w:w="1692"/>
        <w:gridCol w:w="1692"/>
        <w:gridCol w:w="1692"/>
        <w:gridCol w:w="1692"/>
      </w:tblGrid>
      <w:tr w:rsidR="00192A76" w:rsidTr="00EE4B4F">
        <w:tblPrEx>
          <w:tblCellMar>
            <w:top w:w="0" w:type="dxa"/>
            <w:bottom w:w="0" w:type="dxa"/>
          </w:tblCellMar>
        </w:tblPrEx>
        <w:tc>
          <w:tcPr>
            <w:tcW w:w="1224"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p>
        </w:tc>
        <w:tc>
          <w:tcPr>
            <w:tcW w:w="1692"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p>
        </w:tc>
        <w:tc>
          <w:tcPr>
            <w:tcW w:w="5076" w:type="dxa"/>
            <w:gridSpan w:val="3"/>
            <w:tcBorders>
              <w:top w:val="nil"/>
              <w:left w:val="nil"/>
              <w:bottom w:val="single" w:sz="6" w:space="0" w:color="auto"/>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Music Genre</w:t>
            </w:r>
          </w:p>
        </w:tc>
      </w:tr>
      <w:tr w:rsidR="00192A76" w:rsidTr="00EE4B4F">
        <w:tblPrEx>
          <w:tblCellMar>
            <w:top w:w="0" w:type="dxa"/>
            <w:bottom w:w="0" w:type="dxa"/>
          </w:tblCellMar>
        </w:tblPrEx>
        <w:tc>
          <w:tcPr>
            <w:tcW w:w="1224" w:type="dxa"/>
            <w:tcBorders>
              <w:top w:val="nil"/>
              <w:left w:val="nil"/>
              <w:bottom w:val="nil"/>
              <w:right w:val="nil"/>
            </w:tcBorders>
            <w:vAlign w:val="center"/>
          </w:tcPr>
          <w:p w:rsidR="00192A76" w:rsidRDefault="00192A76" w:rsidP="00EE4B4F">
            <w:pPr>
              <w:keepLines/>
              <w:suppressAutoHyphens/>
              <w:autoSpaceDE w:val="0"/>
              <w:autoSpaceDN w:val="0"/>
              <w:adjustRightInd w:val="0"/>
              <w:jc w:val="center"/>
              <w:rPr>
                <w:color w:val="000000"/>
                <w:sz w:val="22"/>
                <w:szCs w:val="22"/>
              </w:rPr>
            </w:pPr>
          </w:p>
        </w:tc>
        <w:tc>
          <w:tcPr>
            <w:tcW w:w="1692" w:type="dxa"/>
            <w:tcBorders>
              <w:top w:val="nil"/>
              <w:left w:val="nil"/>
              <w:bottom w:val="single" w:sz="6" w:space="0" w:color="auto"/>
              <w:right w:val="single" w:sz="6" w:space="0" w:color="auto"/>
            </w:tcBorders>
          </w:tcPr>
          <w:p w:rsidR="00192A76" w:rsidRDefault="00192A76" w:rsidP="00EE4B4F">
            <w:pPr>
              <w:keepLines/>
              <w:suppressAutoHyphens/>
              <w:autoSpaceDE w:val="0"/>
              <w:autoSpaceDN w:val="0"/>
              <w:adjustRightInd w:val="0"/>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Hip Hop</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Alternative</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Post-rock</w:t>
            </w:r>
          </w:p>
        </w:tc>
      </w:tr>
      <w:tr w:rsidR="00192A76" w:rsidTr="00EE4B4F">
        <w:tblPrEx>
          <w:tblCellMar>
            <w:top w:w="0" w:type="dxa"/>
            <w:bottom w:w="0" w:type="dxa"/>
          </w:tblCellMar>
        </w:tblPrEx>
        <w:tc>
          <w:tcPr>
            <w:tcW w:w="1224" w:type="dxa"/>
            <w:vMerge w:val="restart"/>
            <w:tcBorders>
              <w:top w:val="nil"/>
              <w:left w:val="nil"/>
              <w:bottom w:val="nil"/>
              <w:right w:val="single" w:sz="6" w:space="0" w:color="auto"/>
            </w:tcBorders>
            <w:vAlign w:val="center"/>
          </w:tcPr>
          <w:p w:rsidR="00192A76" w:rsidRDefault="00192A76" w:rsidP="00EE4B4F">
            <w:pPr>
              <w:keepLines/>
              <w:suppressAutoHyphens/>
              <w:autoSpaceDE w:val="0"/>
              <w:autoSpaceDN w:val="0"/>
              <w:adjustRightInd w:val="0"/>
              <w:rPr>
                <w:color w:val="000000"/>
                <w:sz w:val="22"/>
                <w:szCs w:val="22"/>
              </w:rPr>
            </w:pPr>
            <w:r>
              <w:rPr>
                <w:color w:val="000000"/>
                <w:sz w:val="22"/>
                <w:szCs w:val="22"/>
              </w:rPr>
              <w:t>Age level</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Middle School</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r>
      <w:tr w:rsidR="00192A76" w:rsidTr="00EE4B4F">
        <w:tblPrEx>
          <w:tblCellMar>
            <w:top w:w="0" w:type="dxa"/>
            <w:bottom w:w="0" w:type="dxa"/>
          </w:tblCellMar>
        </w:tblPrEx>
        <w:tc>
          <w:tcPr>
            <w:tcW w:w="1224" w:type="dxa"/>
            <w:vMerge/>
            <w:tcBorders>
              <w:top w:val="nil"/>
              <w:left w:val="nil"/>
              <w:bottom w:val="nil"/>
              <w:right w:val="single" w:sz="6" w:space="0" w:color="auto"/>
            </w:tcBorders>
            <w:vAlign w:val="center"/>
          </w:tcPr>
          <w:p w:rsidR="00192A76" w:rsidRDefault="00192A76" w:rsidP="00EE4B4F">
            <w:pPr>
              <w:keepLines/>
              <w:suppressAutoHyphens/>
              <w:autoSpaceDE w:val="0"/>
              <w:autoSpaceDN w:val="0"/>
              <w:adjustRightInd w:val="0"/>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High School</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r>
      <w:tr w:rsidR="00192A76" w:rsidTr="00EE4B4F">
        <w:tblPrEx>
          <w:tblCellMar>
            <w:top w:w="0" w:type="dxa"/>
            <w:bottom w:w="0" w:type="dxa"/>
          </w:tblCellMar>
        </w:tblPrEx>
        <w:tc>
          <w:tcPr>
            <w:tcW w:w="1224" w:type="dxa"/>
            <w:vMerge/>
            <w:tcBorders>
              <w:top w:val="nil"/>
              <w:left w:val="nil"/>
              <w:bottom w:val="nil"/>
              <w:right w:val="single" w:sz="6" w:space="0" w:color="auto"/>
            </w:tcBorders>
            <w:vAlign w:val="center"/>
          </w:tcPr>
          <w:p w:rsidR="00192A76" w:rsidRDefault="00192A76" w:rsidP="00EE4B4F">
            <w:pPr>
              <w:keepLines/>
              <w:suppressAutoHyphens/>
              <w:autoSpaceDE w:val="0"/>
              <w:autoSpaceDN w:val="0"/>
              <w:adjustRightInd w:val="0"/>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College</w:t>
            </w: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c>
          <w:tcPr>
            <w:tcW w:w="1692" w:type="dxa"/>
            <w:tcBorders>
              <w:top w:val="single" w:sz="6" w:space="0" w:color="auto"/>
              <w:left w:val="single" w:sz="6" w:space="0" w:color="auto"/>
              <w:bottom w:val="single" w:sz="6" w:space="0" w:color="auto"/>
              <w:right w:val="single" w:sz="6" w:space="0" w:color="auto"/>
            </w:tcBorders>
          </w:tcPr>
          <w:p w:rsidR="00192A76" w:rsidRDefault="00192A76" w:rsidP="00EE4B4F">
            <w:pPr>
              <w:keepLines/>
              <w:suppressAutoHyphens/>
              <w:autoSpaceDE w:val="0"/>
              <w:autoSpaceDN w:val="0"/>
              <w:adjustRightInd w:val="0"/>
              <w:jc w:val="center"/>
              <w:rPr>
                <w:color w:val="000000"/>
                <w:sz w:val="22"/>
                <w:szCs w:val="22"/>
              </w:rPr>
            </w:pPr>
          </w:p>
        </w:tc>
      </w:tr>
    </w:tbl>
    <w:p w:rsidR="00192A76" w:rsidRDefault="00192A76" w:rsidP="00192A76">
      <w:pPr>
        <w:keepLines/>
        <w:suppressAutoHyphens/>
        <w:autoSpaceDE w:val="0"/>
        <w:autoSpaceDN w:val="0"/>
        <w:adjustRightInd w:val="0"/>
        <w:rPr>
          <w:color w:val="000000"/>
          <w:sz w:val="22"/>
          <w:szCs w:val="22"/>
        </w:rPr>
      </w:pPr>
    </w:p>
    <w:p w:rsidR="00192A76" w:rsidRDefault="00192A76" w:rsidP="00192A76">
      <w:pPr>
        <w:keepLines/>
        <w:suppressAutoHyphens/>
        <w:autoSpaceDE w:val="0"/>
        <w:autoSpaceDN w:val="0"/>
        <w:adjustRightInd w:val="0"/>
        <w:rPr>
          <w:color w:val="000000"/>
          <w:sz w:val="22"/>
          <w:szCs w:val="22"/>
        </w:rPr>
      </w:pPr>
      <w:r>
        <w:rPr>
          <w:color w:val="000000"/>
          <w:sz w:val="22"/>
          <w:szCs w:val="22"/>
        </w:rPr>
        <w:t>(b) Make a graph that illustrates these conditional distributions effectively, and use the table from (a) and your graph to describe the relationship between age level and preferred music genre.</w:t>
      </w:r>
    </w:p>
    <w:p w:rsidR="00192A76" w:rsidRDefault="00192A76" w:rsidP="00192A76">
      <w:pPr>
        <w:keepLines/>
        <w:suppressAutoHyphens/>
        <w:autoSpaceDE w:val="0"/>
        <w:autoSpaceDN w:val="0"/>
        <w:adjustRightInd w:val="0"/>
        <w:rPr>
          <w:color w:val="000000"/>
          <w:sz w:val="22"/>
          <w:szCs w:val="22"/>
        </w:rPr>
      </w:pPr>
      <w:r>
        <w:rPr>
          <w:color w:val="000000"/>
          <w:sz w:val="22"/>
          <w:szCs w:val="22"/>
        </w:rPr>
        <w:t>(c) Perform the appropriate statistical test to determine if there is a difference in the music preference of these three age groups.</w:t>
      </w:r>
    </w:p>
    <w:p w:rsidR="00192A76" w:rsidRDefault="00192A76" w:rsidP="00192A76">
      <w:pPr>
        <w:keepLines/>
        <w:suppressAutoHyphens/>
        <w:autoSpaceDE w:val="0"/>
        <w:autoSpaceDN w:val="0"/>
        <w:adjustRightInd w:val="0"/>
        <w:rPr>
          <w:color w:val="000000"/>
          <w:sz w:val="2"/>
          <w:szCs w:val="2"/>
        </w:rPr>
      </w:pPr>
      <w:r>
        <w:rPr>
          <w:color w:val="000000"/>
          <w:sz w:val="22"/>
          <w:szCs w:val="22"/>
        </w:rPr>
        <w:t>(d) If you chose a test for homogeneity in part (c), explain how the data could have been obtained to make a test for independence/association appropriate.  If you chose a test for independence/association, explain how the data could have been obtained to make a test for homogeneity appropriate.</w:t>
      </w: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rPr>
          <w:color w:val="000000"/>
          <w:sz w:val="24"/>
          <w:szCs w:val="24"/>
        </w:rPr>
      </w:pPr>
    </w:p>
    <w:p w:rsidR="00192A76" w:rsidRDefault="00192A76" w:rsidP="00192A76">
      <w:pPr>
        <w:keepLines/>
        <w:tabs>
          <w:tab w:val="right" w:pos="-180"/>
          <w:tab w:val="left" w:pos="0"/>
        </w:tabs>
        <w:suppressAutoHyphens/>
        <w:autoSpaceDE w:val="0"/>
        <w:autoSpaceDN w:val="0"/>
        <w:adjustRightInd w:val="0"/>
        <w:rPr>
          <w:color w:val="000000"/>
          <w:sz w:val="22"/>
          <w:szCs w:val="22"/>
        </w:rPr>
      </w:pPr>
      <w:r>
        <w:rPr>
          <w:color w:val="000000"/>
          <w:sz w:val="22"/>
          <w:szCs w:val="22"/>
        </w:rPr>
        <w:lastRenderedPageBreak/>
        <w:t>4.</w:t>
      </w:r>
      <w:r>
        <w:rPr>
          <w:color w:val="000000"/>
          <w:sz w:val="22"/>
          <w:szCs w:val="22"/>
        </w:rPr>
        <w:tab/>
        <w:t>Does the season in which you are born affect the probability that you will be allergic to dust mites?  Recent research suggests this might be true.  Below are the birth seasons of 500 randomly selected people who are allergic to house dust mites, along with the expected proportion of people born in each season, based on data from the entire population.  Do these data provide evidence that people who suffer from this allergy have a different birth season distribution?  Support your conclusion with the appropriate statistical test.</w:t>
      </w:r>
    </w:p>
    <w:p w:rsidR="00192A76" w:rsidRDefault="00192A76" w:rsidP="00192A76">
      <w:pPr>
        <w:keepLines/>
        <w:suppressAutoHyphens/>
        <w:autoSpaceDE w:val="0"/>
        <w:autoSpaceDN w:val="0"/>
        <w:adjustRightInd w:val="0"/>
        <w:jc w:val="center"/>
        <w:rPr>
          <w:color w:val="000000"/>
          <w:sz w:val="22"/>
          <w:szCs w:val="22"/>
        </w:rPr>
      </w:pPr>
    </w:p>
    <w:tbl>
      <w:tblPr>
        <w:tblW w:w="0" w:type="auto"/>
        <w:tblCellMar>
          <w:left w:w="90" w:type="dxa"/>
          <w:right w:w="90" w:type="dxa"/>
        </w:tblCellMar>
        <w:tblLook w:val="0000" w:firstRow="0" w:lastRow="0" w:firstColumn="0" w:lastColumn="0" w:noHBand="0" w:noVBand="0"/>
      </w:tblPr>
      <w:tblGrid>
        <w:gridCol w:w="1740"/>
        <w:gridCol w:w="2100"/>
        <w:gridCol w:w="2460"/>
      </w:tblGrid>
      <w:tr w:rsidR="00192A76" w:rsidTr="00EE4B4F">
        <w:tblPrEx>
          <w:tblCellMar>
            <w:top w:w="0" w:type="dxa"/>
            <w:bottom w:w="0" w:type="dxa"/>
          </w:tblCellMar>
        </w:tblPrEx>
        <w:tc>
          <w:tcPr>
            <w:tcW w:w="1740"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p>
          <w:p w:rsidR="00192A76" w:rsidRDefault="00192A76" w:rsidP="00EE4B4F">
            <w:pPr>
              <w:keepLines/>
              <w:suppressAutoHyphens/>
              <w:autoSpaceDE w:val="0"/>
              <w:autoSpaceDN w:val="0"/>
              <w:adjustRightInd w:val="0"/>
              <w:rPr>
                <w:color w:val="000000"/>
                <w:sz w:val="22"/>
                <w:szCs w:val="22"/>
              </w:rPr>
            </w:pPr>
            <w:r>
              <w:rPr>
                <w:color w:val="000000"/>
                <w:sz w:val="22"/>
                <w:szCs w:val="22"/>
              </w:rPr>
              <w:t>Birth Season</w:t>
            </w:r>
          </w:p>
        </w:tc>
        <w:tc>
          <w:tcPr>
            <w:tcW w:w="210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Number of allergy</w:t>
            </w:r>
          </w:p>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sufferers</w:t>
            </w:r>
          </w:p>
        </w:tc>
        <w:tc>
          <w:tcPr>
            <w:tcW w:w="246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Proportion of births</w:t>
            </w:r>
          </w:p>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in general population</w:t>
            </w:r>
          </w:p>
        </w:tc>
      </w:tr>
      <w:tr w:rsidR="00192A76" w:rsidTr="00EE4B4F">
        <w:tblPrEx>
          <w:tblCellMar>
            <w:top w:w="0" w:type="dxa"/>
            <w:bottom w:w="0" w:type="dxa"/>
          </w:tblCellMar>
        </w:tblPrEx>
        <w:trPr>
          <w:trHeight w:val="255"/>
        </w:trPr>
        <w:tc>
          <w:tcPr>
            <w:tcW w:w="1740"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Winter</w:t>
            </w:r>
          </w:p>
        </w:tc>
        <w:tc>
          <w:tcPr>
            <w:tcW w:w="210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117</w:t>
            </w:r>
          </w:p>
        </w:tc>
        <w:tc>
          <w:tcPr>
            <w:tcW w:w="246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0.30</w:t>
            </w:r>
          </w:p>
        </w:tc>
      </w:tr>
      <w:tr w:rsidR="00192A76" w:rsidTr="00EE4B4F">
        <w:tblPrEx>
          <w:tblCellMar>
            <w:top w:w="0" w:type="dxa"/>
            <w:bottom w:w="0" w:type="dxa"/>
          </w:tblCellMar>
        </w:tblPrEx>
        <w:tc>
          <w:tcPr>
            <w:tcW w:w="1740"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Spring</w:t>
            </w:r>
          </w:p>
        </w:tc>
        <w:tc>
          <w:tcPr>
            <w:tcW w:w="210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105</w:t>
            </w:r>
          </w:p>
        </w:tc>
        <w:tc>
          <w:tcPr>
            <w:tcW w:w="246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0.22</w:t>
            </w:r>
          </w:p>
        </w:tc>
      </w:tr>
      <w:tr w:rsidR="00192A76" w:rsidTr="00EE4B4F">
        <w:tblPrEx>
          <w:tblCellMar>
            <w:top w:w="0" w:type="dxa"/>
            <w:bottom w:w="0" w:type="dxa"/>
          </w:tblCellMar>
        </w:tblPrEx>
        <w:tc>
          <w:tcPr>
            <w:tcW w:w="1740"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Summer</w:t>
            </w:r>
          </w:p>
        </w:tc>
        <w:tc>
          <w:tcPr>
            <w:tcW w:w="210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145</w:t>
            </w:r>
          </w:p>
        </w:tc>
        <w:tc>
          <w:tcPr>
            <w:tcW w:w="246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0.24</w:t>
            </w:r>
          </w:p>
        </w:tc>
      </w:tr>
      <w:tr w:rsidR="00192A76" w:rsidTr="00EE4B4F">
        <w:tblPrEx>
          <w:tblCellMar>
            <w:top w:w="0" w:type="dxa"/>
            <w:bottom w:w="0" w:type="dxa"/>
          </w:tblCellMar>
        </w:tblPrEx>
        <w:tc>
          <w:tcPr>
            <w:tcW w:w="1740" w:type="dxa"/>
            <w:tcBorders>
              <w:top w:val="nil"/>
              <w:left w:val="nil"/>
              <w:bottom w:val="nil"/>
              <w:right w:val="nil"/>
            </w:tcBorders>
          </w:tcPr>
          <w:p w:rsidR="00192A76" w:rsidRDefault="00192A76" w:rsidP="00EE4B4F">
            <w:pPr>
              <w:keepLines/>
              <w:suppressAutoHyphens/>
              <w:autoSpaceDE w:val="0"/>
              <w:autoSpaceDN w:val="0"/>
              <w:adjustRightInd w:val="0"/>
              <w:rPr>
                <w:color w:val="000000"/>
                <w:sz w:val="22"/>
                <w:szCs w:val="22"/>
              </w:rPr>
            </w:pPr>
            <w:r>
              <w:rPr>
                <w:color w:val="000000"/>
                <w:sz w:val="22"/>
                <w:szCs w:val="22"/>
              </w:rPr>
              <w:t>Fall</w:t>
            </w:r>
          </w:p>
        </w:tc>
        <w:tc>
          <w:tcPr>
            <w:tcW w:w="210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133</w:t>
            </w:r>
          </w:p>
        </w:tc>
        <w:tc>
          <w:tcPr>
            <w:tcW w:w="2460" w:type="dxa"/>
            <w:tcBorders>
              <w:top w:val="nil"/>
              <w:left w:val="nil"/>
              <w:bottom w:val="nil"/>
              <w:right w:val="nil"/>
            </w:tcBorders>
          </w:tcPr>
          <w:p w:rsidR="00192A76" w:rsidRDefault="00192A76" w:rsidP="00EE4B4F">
            <w:pPr>
              <w:keepLines/>
              <w:suppressAutoHyphens/>
              <w:autoSpaceDE w:val="0"/>
              <w:autoSpaceDN w:val="0"/>
              <w:adjustRightInd w:val="0"/>
              <w:jc w:val="center"/>
              <w:rPr>
                <w:color w:val="000000"/>
                <w:sz w:val="22"/>
                <w:szCs w:val="22"/>
              </w:rPr>
            </w:pPr>
            <w:r>
              <w:rPr>
                <w:color w:val="000000"/>
                <w:sz w:val="22"/>
                <w:szCs w:val="22"/>
              </w:rPr>
              <w:t>0.24</w:t>
            </w:r>
          </w:p>
        </w:tc>
      </w:tr>
    </w:tbl>
    <w:p w:rsidR="00192A76" w:rsidRDefault="00192A76" w:rsidP="00192A76">
      <w:pPr>
        <w:widowControl w:val="0"/>
        <w:suppressAutoHyphens/>
        <w:autoSpaceDE w:val="0"/>
        <w:autoSpaceDN w:val="0"/>
        <w:adjustRightInd w:val="0"/>
        <w:rPr>
          <w:color w:val="000000"/>
          <w:sz w:val="2"/>
          <w:szCs w:val="2"/>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spacing w:after="1"/>
        <w:rPr>
          <w:color w:val="000000"/>
          <w:sz w:val="30"/>
          <w:szCs w:val="30"/>
        </w:rPr>
      </w:pPr>
    </w:p>
    <w:p w:rsidR="00192A76" w:rsidRDefault="00192A76" w:rsidP="00192A76">
      <w:pPr>
        <w:widowControl w:val="0"/>
        <w:suppressAutoHyphens/>
        <w:autoSpaceDE w:val="0"/>
        <w:autoSpaceDN w:val="0"/>
        <w:adjustRightInd w:val="0"/>
        <w:rPr>
          <w:color w:val="000000"/>
          <w:sz w:val="2"/>
          <w:szCs w:val="2"/>
        </w:rPr>
      </w:pPr>
    </w:p>
    <w:p w:rsidR="00192A76" w:rsidRDefault="00192A76" w:rsidP="00192A76">
      <w:pPr>
        <w:widowControl w:val="0"/>
        <w:suppressAutoHyphens/>
        <w:autoSpaceDE w:val="0"/>
        <w:autoSpaceDN w:val="0"/>
        <w:adjustRightInd w:val="0"/>
        <w:rPr>
          <w:color w:val="000000"/>
          <w:sz w:val="24"/>
          <w:szCs w:val="24"/>
        </w:rPr>
      </w:pPr>
    </w:p>
    <w:p w:rsidR="00192A76" w:rsidRDefault="00192A76" w:rsidP="00192A76">
      <w:pPr>
        <w:widowControl w:val="0"/>
        <w:suppressAutoHyphens/>
        <w:autoSpaceDE w:val="0"/>
        <w:autoSpaceDN w:val="0"/>
        <w:adjustRightInd w:val="0"/>
        <w:rPr>
          <w:color w:val="000000"/>
          <w:sz w:val="24"/>
          <w:szCs w:val="24"/>
        </w:rPr>
      </w:pPr>
    </w:p>
    <w:p w:rsidR="003032C5" w:rsidRDefault="00192A76">
      <w:bookmarkStart w:id="0" w:name="_GoBack"/>
      <w:bookmarkEnd w:id="0"/>
    </w:p>
    <w:sectPr w:rsidR="0030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76"/>
    <w:rsid w:val="00192A76"/>
    <w:rsid w:val="00286712"/>
    <w:rsid w:val="0047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 McClelland</dc:creator>
  <cp:lastModifiedBy>Dottie McClelland</cp:lastModifiedBy>
  <cp:revision>1</cp:revision>
  <dcterms:created xsi:type="dcterms:W3CDTF">2016-05-03T19:03:00Z</dcterms:created>
  <dcterms:modified xsi:type="dcterms:W3CDTF">2016-05-03T19:04:00Z</dcterms:modified>
</cp:coreProperties>
</file>